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66" w:rsidRPr="00504C66" w:rsidRDefault="00B94720" w:rsidP="001C645A">
      <w:pPr>
        <w:spacing w:after="0" w:line="240" w:lineRule="auto"/>
        <w:ind w:left="5664" w:firstLine="708"/>
        <w:jc w:val="center"/>
        <w:rPr>
          <w:rFonts w:ascii="Arial" w:eastAsia="Times New Roman" w:hAnsi="Arial" w:cs="Arial"/>
          <w:b/>
          <w:sz w:val="24"/>
          <w:u w:val="single"/>
          <w:lang w:val="es-ES" w:eastAsia="es-ES"/>
        </w:rPr>
      </w:pPr>
      <w:proofErr w:type="gramStart"/>
      <w:r>
        <w:rPr>
          <w:rFonts w:ascii="Arial" w:hAnsi="Arial" w:cs="Arial"/>
          <w:b/>
          <w:sz w:val="24"/>
          <w:szCs w:val="24"/>
          <w:u w:val="single"/>
        </w:rPr>
        <w:t xml:space="preserve">ORDENANZA </w:t>
      </w:r>
      <w:r w:rsidR="00897CFD">
        <w:rPr>
          <w:rFonts w:ascii="Arial" w:hAnsi="Arial" w:cs="Arial"/>
          <w:b/>
          <w:sz w:val="24"/>
          <w:szCs w:val="24"/>
          <w:u w:val="single"/>
        </w:rPr>
        <w:t>N.º</w:t>
      </w:r>
      <w:proofErr w:type="gramEnd"/>
      <w:r w:rsidR="00897CFD">
        <w:rPr>
          <w:rFonts w:ascii="Arial" w:hAnsi="Arial" w:cs="Arial"/>
          <w:b/>
          <w:sz w:val="24"/>
          <w:szCs w:val="24"/>
          <w:u w:val="single"/>
        </w:rPr>
        <w:t xml:space="preserve"> </w:t>
      </w:r>
      <w:bookmarkStart w:id="0" w:name="_GoBack"/>
      <w:r w:rsidR="00D50634">
        <w:rPr>
          <w:rFonts w:ascii="Arial" w:hAnsi="Arial" w:cs="Arial"/>
          <w:b/>
          <w:sz w:val="24"/>
          <w:szCs w:val="24"/>
          <w:u w:val="single"/>
        </w:rPr>
        <w:t>749-J</w:t>
      </w:r>
      <w:bookmarkEnd w:id="0"/>
    </w:p>
    <w:p w:rsidR="00504C66" w:rsidRPr="0037657D" w:rsidRDefault="00504C66" w:rsidP="00504C66">
      <w:pPr>
        <w:spacing w:after="0" w:line="360" w:lineRule="auto"/>
        <w:jc w:val="both"/>
        <w:rPr>
          <w:rFonts w:ascii="Arial" w:eastAsia="Times New Roman" w:hAnsi="Arial" w:cs="Arial"/>
          <w:b/>
          <w:sz w:val="24"/>
          <w:u w:val="single"/>
          <w:lang w:val="es-ES" w:eastAsia="es-ES"/>
        </w:rPr>
      </w:pPr>
      <w:r w:rsidRPr="0037657D">
        <w:rPr>
          <w:rFonts w:ascii="Arial" w:eastAsia="Times New Roman" w:hAnsi="Arial" w:cs="Arial"/>
          <w:b/>
          <w:sz w:val="24"/>
          <w:u w:val="single"/>
          <w:lang w:val="es-ES" w:eastAsia="es-ES"/>
        </w:rPr>
        <w:t xml:space="preserve">VISTO: </w:t>
      </w:r>
    </w:p>
    <w:p w:rsidR="00897CFD" w:rsidRDefault="00D50634" w:rsidP="00504C66">
      <w:pPr>
        <w:spacing w:after="0" w:line="360" w:lineRule="auto"/>
        <w:jc w:val="both"/>
        <w:rPr>
          <w:rFonts w:ascii="Arial" w:eastAsia="Times New Roman" w:hAnsi="Arial" w:cs="Arial"/>
          <w:sz w:val="24"/>
          <w:lang w:val="es-ES" w:eastAsia="es-ES"/>
        </w:rPr>
      </w:pPr>
      <w:r w:rsidRPr="00D50634">
        <w:rPr>
          <w:rFonts w:ascii="Arial" w:eastAsia="Times New Roman" w:hAnsi="Arial" w:cs="Arial"/>
          <w:sz w:val="24"/>
          <w:lang w:val="es-ES" w:eastAsia="es-ES"/>
        </w:rPr>
        <w:t xml:space="preserve">Los artículos 39 inciso 40 de la Carta Orgánica Municipal; Expediente N° 5779/2024 del HCD; Dictamen N.° 01 Comisión de Ad- Hoc de Salud en conjunto con la Comisión de Mujer, Género y Diversidad; Ley Nacional N° 26.873, 25929 y 20.744 artículo 179 </w:t>
      </w:r>
      <w:r w:rsidRPr="00D50634">
        <w:rPr>
          <w:rFonts w:ascii="Arial" w:eastAsia="Times New Roman" w:hAnsi="Arial" w:cs="Arial"/>
          <w:i/>
          <w:sz w:val="24"/>
          <w:lang w:val="es-ES" w:eastAsia="es-ES"/>
        </w:rPr>
        <w:t>in fine.</w:t>
      </w:r>
    </w:p>
    <w:p w:rsidR="00504C66" w:rsidRPr="0037657D" w:rsidRDefault="00504C66" w:rsidP="00504C66">
      <w:pPr>
        <w:spacing w:after="0" w:line="360" w:lineRule="auto"/>
        <w:jc w:val="both"/>
        <w:rPr>
          <w:rFonts w:ascii="Arial" w:eastAsia="Times New Roman" w:hAnsi="Arial" w:cs="Arial"/>
          <w:b/>
          <w:sz w:val="24"/>
          <w:u w:val="single"/>
          <w:lang w:val="es-ES" w:eastAsia="es-AR"/>
        </w:rPr>
      </w:pPr>
      <w:r w:rsidRPr="0037657D">
        <w:rPr>
          <w:rFonts w:ascii="Arial" w:eastAsia="Times New Roman" w:hAnsi="Arial" w:cs="Arial"/>
          <w:b/>
          <w:sz w:val="24"/>
          <w:u w:val="single"/>
          <w:lang w:val="es-ES" w:eastAsia="es-AR"/>
        </w:rPr>
        <w:t>Y CONSIDERANDO:</w:t>
      </w:r>
    </w:p>
    <w:p w:rsidR="00D50634" w:rsidRPr="00D50634" w:rsidRDefault="00D50634" w:rsidP="00D50634">
      <w:pPr>
        <w:spacing w:after="0" w:line="360" w:lineRule="auto"/>
        <w:jc w:val="both"/>
        <w:rPr>
          <w:rFonts w:ascii="Arial" w:eastAsia="Times New Roman" w:hAnsi="Arial" w:cs="Arial"/>
          <w:sz w:val="24"/>
          <w:lang w:val="es-ES" w:eastAsia="es-AR"/>
        </w:rPr>
      </w:pPr>
      <w:r w:rsidRPr="00D50634">
        <w:rPr>
          <w:rFonts w:ascii="Arial" w:eastAsia="Times New Roman" w:hAnsi="Arial" w:cs="Arial"/>
          <w:sz w:val="24"/>
          <w:lang w:val="es-ES" w:eastAsia="es-AR"/>
        </w:rPr>
        <w:t>Que la realidad social y económica de nuestros tiempos impone exigencias que alejan a muchas madres trabajadoras d</w:t>
      </w:r>
      <w:r>
        <w:rPr>
          <w:rFonts w:ascii="Arial" w:eastAsia="Times New Roman" w:hAnsi="Arial" w:cs="Arial"/>
          <w:sz w:val="24"/>
          <w:lang w:val="es-ES" w:eastAsia="es-AR"/>
        </w:rPr>
        <w:t xml:space="preserve">e la posibilidad de amamantar o </w:t>
      </w:r>
      <w:r w:rsidRPr="00D50634">
        <w:rPr>
          <w:rFonts w:ascii="Arial" w:eastAsia="Times New Roman" w:hAnsi="Arial" w:cs="Arial"/>
          <w:sz w:val="24"/>
          <w:lang w:val="es-ES" w:eastAsia="es-AR"/>
        </w:rPr>
        <w:t>garantizar la leche materna para sus hijos.</w:t>
      </w:r>
    </w:p>
    <w:p w:rsidR="00D50634" w:rsidRPr="00D50634" w:rsidRDefault="00D50634" w:rsidP="00D50634">
      <w:pPr>
        <w:spacing w:after="0" w:line="360" w:lineRule="auto"/>
        <w:jc w:val="both"/>
        <w:rPr>
          <w:rFonts w:ascii="Arial" w:eastAsia="Times New Roman" w:hAnsi="Arial" w:cs="Arial"/>
          <w:sz w:val="24"/>
          <w:lang w:val="es-ES" w:eastAsia="es-AR"/>
        </w:rPr>
      </w:pPr>
      <w:r w:rsidRPr="00D50634">
        <w:rPr>
          <w:rFonts w:ascii="Arial" w:eastAsia="Times New Roman" w:hAnsi="Arial" w:cs="Arial"/>
          <w:sz w:val="24"/>
          <w:lang w:val="es-ES" w:eastAsia="es-AR"/>
        </w:rPr>
        <w:t xml:space="preserve">Que es necesario tomar las medidas, a los fines de dar el marco legal a hechos que son importantes en la vida de las mujeres </w:t>
      </w:r>
      <w:r>
        <w:rPr>
          <w:rFonts w:ascii="Arial" w:eastAsia="Times New Roman" w:hAnsi="Arial" w:cs="Arial"/>
          <w:sz w:val="24"/>
          <w:lang w:val="es-ES" w:eastAsia="es-AR"/>
        </w:rPr>
        <w:t xml:space="preserve">trabajadoras, como la lactancia </w:t>
      </w:r>
      <w:r w:rsidRPr="00D50634">
        <w:rPr>
          <w:rFonts w:ascii="Arial" w:eastAsia="Times New Roman" w:hAnsi="Arial" w:cs="Arial"/>
          <w:sz w:val="24"/>
          <w:lang w:val="es-ES" w:eastAsia="es-AR"/>
        </w:rPr>
        <w:t>materna.</w:t>
      </w:r>
    </w:p>
    <w:p w:rsidR="00D50634" w:rsidRPr="00D50634" w:rsidRDefault="00D50634" w:rsidP="00D50634">
      <w:pPr>
        <w:spacing w:after="0" w:line="360" w:lineRule="auto"/>
        <w:jc w:val="both"/>
        <w:rPr>
          <w:rFonts w:ascii="Arial" w:eastAsia="Times New Roman" w:hAnsi="Arial" w:cs="Arial"/>
          <w:sz w:val="24"/>
          <w:lang w:val="es-ES" w:eastAsia="es-AR"/>
        </w:rPr>
      </w:pPr>
      <w:proofErr w:type="gramStart"/>
      <w:r w:rsidRPr="00D50634">
        <w:rPr>
          <w:rFonts w:ascii="Arial" w:eastAsia="Times New Roman" w:hAnsi="Arial" w:cs="Arial"/>
          <w:sz w:val="24"/>
          <w:lang w:val="es-ES" w:eastAsia="es-AR"/>
        </w:rPr>
        <w:t>Que</w:t>
      </w:r>
      <w:proofErr w:type="gramEnd"/>
      <w:r w:rsidRPr="00D50634">
        <w:rPr>
          <w:rFonts w:ascii="Arial" w:eastAsia="Times New Roman" w:hAnsi="Arial" w:cs="Arial"/>
          <w:sz w:val="24"/>
          <w:lang w:val="es-ES" w:eastAsia="es-AR"/>
        </w:rPr>
        <w:t xml:space="preserve"> siendo el amamantamiento durante el periodo recomendado, uno de los derechos establecido por las organizaciones mundiales sobre la salud, es necesario dotar de un espacio físico y de las condiciones de higiene para que se lleve a cabo el mismo.</w:t>
      </w:r>
    </w:p>
    <w:p w:rsidR="00D50634" w:rsidRPr="00D50634" w:rsidRDefault="00D50634" w:rsidP="00D50634">
      <w:pPr>
        <w:spacing w:after="0" w:line="360" w:lineRule="auto"/>
        <w:jc w:val="both"/>
        <w:rPr>
          <w:rFonts w:ascii="Arial" w:eastAsia="Times New Roman" w:hAnsi="Arial" w:cs="Arial"/>
          <w:sz w:val="24"/>
          <w:lang w:val="es-ES" w:eastAsia="es-AR"/>
        </w:rPr>
      </w:pPr>
      <w:r w:rsidRPr="00D50634">
        <w:rPr>
          <w:rFonts w:ascii="Arial" w:eastAsia="Times New Roman" w:hAnsi="Arial" w:cs="Arial"/>
          <w:sz w:val="24"/>
          <w:lang w:val="es-ES" w:eastAsia="es-AR"/>
        </w:rPr>
        <w:t>Que se entiende por lactario el ambiente acondicionado y e</w:t>
      </w:r>
      <w:r>
        <w:rPr>
          <w:rFonts w:ascii="Arial" w:eastAsia="Times New Roman" w:hAnsi="Arial" w:cs="Arial"/>
          <w:sz w:val="24"/>
          <w:lang w:val="es-ES" w:eastAsia="es-AR"/>
        </w:rPr>
        <w:t xml:space="preserve">n estado de asepsia </w:t>
      </w:r>
      <w:r w:rsidRPr="00D50634">
        <w:rPr>
          <w:rFonts w:ascii="Arial" w:eastAsia="Times New Roman" w:hAnsi="Arial" w:cs="Arial"/>
          <w:sz w:val="24"/>
          <w:lang w:val="es-ES" w:eastAsia="es-AR"/>
        </w:rPr>
        <w:t>óptimo</w:t>
      </w:r>
      <w:r w:rsidRPr="00D50634">
        <w:rPr>
          <w:rFonts w:ascii="Arial" w:eastAsia="Times New Roman" w:hAnsi="Arial" w:cs="Arial"/>
          <w:sz w:val="24"/>
          <w:lang w:val="es-ES" w:eastAsia="es-AR"/>
        </w:rPr>
        <w:t xml:space="preserve"> para que las madres trabajadoras tengan la posibilidad de realizar la extracción de su leche durante la jornada laboral.</w:t>
      </w:r>
    </w:p>
    <w:p w:rsidR="00D50634" w:rsidRPr="00D50634" w:rsidRDefault="00D50634" w:rsidP="00D50634">
      <w:pPr>
        <w:spacing w:after="0" w:line="360" w:lineRule="auto"/>
        <w:jc w:val="both"/>
        <w:rPr>
          <w:rFonts w:ascii="Arial" w:eastAsia="Times New Roman" w:hAnsi="Arial" w:cs="Arial"/>
          <w:sz w:val="24"/>
          <w:lang w:val="es-ES" w:eastAsia="es-AR"/>
        </w:rPr>
      </w:pPr>
      <w:r w:rsidRPr="00D50634">
        <w:rPr>
          <w:rFonts w:ascii="Arial" w:eastAsia="Times New Roman" w:hAnsi="Arial" w:cs="Arial"/>
          <w:sz w:val="24"/>
          <w:lang w:val="es-ES" w:eastAsia="es-AR"/>
        </w:rPr>
        <w:t>Que por lo general las madres deben realizar este tipo de tareas en los baños de sus lugares de trabajo, entre otros, siendo pocos apropiados por su falta de higiene y comodidad.</w:t>
      </w:r>
    </w:p>
    <w:p w:rsidR="00D50634" w:rsidRPr="00D50634" w:rsidRDefault="00D50634" w:rsidP="00D50634">
      <w:pPr>
        <w:spacing w:after="0" w:line="360" w:lineRule="auto"/>
        <w:jc w:val="both"/>
        <w:rPr>
          <w:rFonts w:ascii="Arial" w:eastAsia="Times New Roman" w:hAnsi="Arial" w:cs="Arial"/>
          <w:sz w:val="24"/>
          <w:lang w:val="es-ES" w:eastAsia="es-AR"/>
        </w:rPr>
      </w:pPr>
      <w:proofErr w:type="gramStart"/>
      <w:r w:rsidRPr="00D50634">
        <w:rPr>
          <w:rFonts w:ascii="Arial" w:eastAsia="Times New Roman" w:hAnsi="Arial" w:cs="Arial"/>
          <w:sz w:val="24"/>
          <w:lang w:val="es-ES" w:eastAsia="es-AR"/>
        </w:rPr>
        <w:t>Que</w:t>
      </w:r>
      <w:proofErr w:type="gramEnd"/>
      <w:r w:rsidRPr="00D50634">
        <w:rPr>
          <w:rFonts w:ascii="Arial" w:eastAsia="Times New Roman" w:hAnsi="Arial" w:cs="Arial"/>
          <w:sz w:val="24"/>
          <w:lang w:val="es-ES" w:eastAsia="es-AR"/>
        </w:rPr>
        <w:t xml:space="preserve"> siendo la leche materna según los organismos de Salud Pública, tanto nacionales y provinciales, el alimento más importante en los primeros días de la</w:t>
      </w:r>
      <w:r>
        <w:rPr>
          <w:rFonts w:ascii="Arial" w:eastAsia="Times New Roman" w:hAnsi="Arial" w:cs="Arial"/>
          <w:sz w:val="24"/>
          <w:lang w:val="es-ES" w:eastAsia="es-AR"/>
        </w:rPr>
        <w:t xml:space="preserve"> </w:t>
      </w:r>
      <w:r w:rsidRPr="00D50634">
        <w:rPr>
          <w:rFonts w:ascii="Arial" w:eastAsia="Times New Roman" w:hAnsi="Arial" w:cs="Arial"/>
          <w:sz w:val="24"/>
          <w:lang w:val="es-ES" w:eastAsia="es-AR"/>
        </w:rPr>
        <w:t>vida de un recién nacido, se hace imprescindible otorgar las condiciones para fortalecer aún más la conexión entre madre e hijo.</w:t>
      </w:r>
    </w:p>
    <w:p w:rsidR="00D50634" w:rsidRPr="00D50634" w:rsidRDefault="00D50634" w:rsidP="00D50634">
      <w:pPr>
        <w:spacing w:after="0" w:line="360" w:lineRule="auto"/>
        <w:jc w:val="both"/>
        <w:rPr>
          <w:rFonts w:ascii="Arial" w:eastAsia="Times New Roman" w:hAnsi="Arial" w:cs="Arial"/>
          <w:sz w:val="24"/>
          <w:lang w:val="es-ES" w:eastAsia="es-AR"/>
        </w:rPr>
      </w:pPr>
      <w:r w:rsidRPr="00D50634">
        <w:rPr>
          <w:rFonts w:ascii="Arial" w:eastAsia="Times New Roman" w:hAnsi="Arial" w:cs="Arial"/>
          <w:sz w:val="24"/>
          <w:lang w:val="es-ES" w:eastAsia="es-AR"/>
        </w:rPr>
        <w:t>Que por ello se establece la creación de los espacios para lactancia, en el ámbito municipal, para el uso de las agentes municipales, ya sea construyendo y/o adaptando de ser necesario dependencias municipales en desuso para tal fin.</w:t>
      </w:r>
    </w:p>
    <w:p w:rsidR="00A90E35" w:rsidRDefault="00D50634" w:rsidP="00A90E35">
      <w:pPr>
        <w:spacing w:after="0" w:line="360" w:lineRule="auto"/>
        <w:jc w:val="both"/>
        <w:rPr>
          <w:rFonts w:ascii="Arial" w:eastAsia="Times New Roman" w:hAnsi="Arial" w:cs="Arial"/>
          <w:sz w:val="24"/>
          <w:lang w:val="es-ES" w:eastAsia="es-AR"/>
        </w:rPr>
      </w:pPr>
      <w:r w:rsidRPr="00D50634">
        <w:rPr>
          <w:rFonts w:ascii="Arial" w:eastAsia="Times New Roman" w:hAnsi="Arial" w:cs="Arial"/>
          <w:sz w:val="24"/>
          <w:lang w:val="es-ES" w:eastAsia="es-AR"/>
        </w:rPr>
        <w:t>Que es procedente dictar el instrumento legal correspondiente.</w:t>
      </w:r>
    </w:p>
    <w:p w:rsidR="00504C66" w:rsidRPr="00A90E35" w:rsidRDefault="00504C66" w:rsidP="00A90E35">
      <w:pPr>
        <w:spacing w:after="0" w:line="360" w:lineRule="auto"/>
        <w:jc w:val="both"/>
        <w:rPr>
          <w:rFonts w:ascii="Arial" w:eastAsia="Times New Roman" w:hAnsi="Arial" w:cs="Arial"/>
          <w:sz w:val="24"/>
          <w:lang w:val="es-ES" w:eastAsia="es-AR"/>
        </w:rPr>
      </w:pPr>
      <w:r w:rsidRPr="0037657D">
        <w:rPr>
          <w:rFonts w:ascii="Arial" w:eastAsia="Times New Roman" w:hAnsi="Arial" w:cs="Arial"/>
          <w:b/>
          <w:bCs/>
          <w:color w:val="000000"/>
          <w:sz w:val="24"/>
          <w:u w:val="single"/>
          <w:lang w:val="es-ES" w:eastAsia="es-ES"/>
        </w:rPr>
        <w:lastRenderedPageBreak/>
        <w:t>POR ELLO</w:t>
      </w:r>
    </w:p>
    <w:p w:rsidR="00504C66" w:rsidRPr="0037657D" w:rsidRDefault="00504C66" w:rsidP="00504C66">
      <w:pPr>
        <w:shd w:val="clear" w:color="auto" w:fill="FFFFFF"/>
        <w:spacing w:after="0" w:line="360" w:lineRule="auto"/>
        <w:jc w:val="center"/>
        <w:rPr>
          <w:rFonts w:ascii="Arial" w:eastAsia="Times New Roman" w:hAnsi="Arial" w:cs="Arial"/>
          <w:b/>
          <w:color w:val="000000"/>
          <w:sz w:val="24"/>
          <w:u w:val="single"/>
          <w:lang w:val="es-ES" w:eastAsia="es-ES"/>
        </w:rPr>
      </w:pPr>
      <w:r w:rsidRPr="0037657D">
        <w:rPr>
          <w:rFonts w:ascii="Arial" w:eastAsia="Times New Roman" w:hAnsi="Arial" w:cs="Arial"/>
          <w:b/>
          <w:color w:val="000000"/>
          <w:sz w:val="24"/>
          <w:u w:val="single"/>
          <w:lang w:val="es-ES" w:eastAsia="es-ES"/>
        </w:rPr>
        <w:t>EL HONORABLE CONCEJO DELIBERANTE</w:t>
      </w:r>
    </w:p>
    <w:p w:rsidR="00504C66" w:rsidRPr="0037657D" w:rsidRDefault="00504C66" w:rsidP="00504C66">
      <w:pPr>
        <w:shd w:val="clear" w:color="auto" w:fill="FFFFFF"/>
        <w:spacing w:after="0" w:line="360" w:lineRule="auto"/>
        <w:jc w:val="center"/>
        <w:rPr>
          <w:rFonts w:ascii="Arial" w:eastAsia="Times New Roman" w:hAnsi="Arial" w:cs="Arial"/>
          <w:b/>
          <w:color w:val="000000"/>
          <w:sz w:val="24"/>
          <w:u w:val="single"/>
          <w:lang w:val="es-ES" w:eastAsia="es-ES"/>
        </w:rPr>
      </w:pPr>
      <w:r w:rsidRPr="0037657D">
        <w:rPr>
          <w:rFonts w:ascii="Arial" w:eastAsia="Times New Roman" w:hAnsi="Arial" w:cs="Arial"/>
          <w:b/>
          <w:color w:val="000000"/>
          <w:sz w:val="24"/>
          <w:u w:val="single"/>
          <w:lang w:val="es-ES" w:eastAsia="es-ES"/>
        </w:rPr>
        <w:t>DE LA CIUDAD DE RAWSON</w:t>
      </w:r>
    </w:p>
    <w:p w:rsidR="00504C66" w:rsidRDefault="00504C66" w:rsidP="00504C66">
      <w:pPr>
        <w:shd w:val="clear" w:color="auto" w:fill="FFFFFF"/>
        <w:spacing w:after="0" w:line="360" w:lineRule="auto"/>
        <w:jc w:val="center"/>
        <w:rPr>
          <w:rFonts w:ascii="Arial" w:eastAsia="Times New Roman" w:hAnsi="Arial" w:cs="Arial"/>
          <w:b/>
          <w:color w:val="000000"/>
          <w:sz w:val="24"/>
          <w:u w:val="single"/>
          <w:lang w:val="es-ES" w:eastAsia="es-ES"/>
        </w:rPr>
      </w:pPr>
      <w:r w:rsidRPr="0037657D">
        <w:rPr>
          <w:rFonts w:ascii="Arial" w:eastAsia="Times New Roman" w:hAnsi="Arial" w:cs="Arial"/>
          <w:b/>
          <w:color w:val="000000"/>
          <w:sz w:val="24"/>
          <w:u w:val="single"/>
          <w:lang w:val="es-ES" w:eastAsia="es-ES"/>
        </w:rPr>
        <w:t>SANCIONA:</w:t>
      </w:r>
    </w:p>
    <w:p w:rsidR="00897CFD" w:rsidRPr="0037657D" w:rsidRDefault="00897CFD" w:rsidP="00504C66">
      <w:pPr>
        <w:shd w:val="clear" w:color="auto" w:fill="FFFFFF"/>
        <w:spacing w:after="0" w:line="360" w:lineRule="auto"/>
        <w:jc w:val="center"/>
        <w:rPr>
          <w:rFonts w:ascii="Arial" w:eastAsia="Times New Roman" w:hAnsi="Arial" w:cs="Arial"/>
          <w:b/>
          <w:color w:val="000000"/>
          <w:sz w:val="24"/>
          <w:u w:val="single"/>
          <w:lang w:val="es-ES" w:eastAsia="es-ES"/>
        </w:rPr>
      </w:pPr>
    </w:p>
    <w:p w:rsidR="00642490" w:rsidRDefault="00504C66" w:rsidP="00504C66">
      <w:pPr>
        <w:spacing w:after="0" w:line="360" w:lineRule="auto"/>
        <w:contextualSpacing/>
        <w:jc w:val="both"/>
        <w:rPr>
          <w:rFonts w:ascii="Arial" w:hAnsi="Arial" w:cs="Arial"/>
          <w:color w:val="000000"/>
          <w:sz w:val="24"/>
        </w:rPr>
      </w:pPr>
      <w:r w:rsidRPr="00FB2808">
        <w:rPr>
          <w:rFonts w:ascii="Arial" w:hAnsi="Arial" w:cs="Arial"/>
          <w:b/>
          <w:color w:val="000000"/>
          <w:sz w:val="24"/>
          <w:u w:val="single"/>
        </w:rPr>
        <w:t>A</w:t>
      </w:r>
      <w:r w:rsidR="001C645A">
        <w:rPr>
          <w:rFonts w:ascii="Arial" w:hAnsi="Arial" w:cs="Arial"/>
          <w:b/>
          <w:color w:val="000000"/>
          <w:sz w:val="24"/>
          <w:u w:val="single"/>
        </w:rPr>
        <w:t>rticulo</w:t>
      </w:r>
      <w:r w:rsidRPr="00FB2808">
        <w:rPr>
          <w:rFonts w:ascii="Arial" w:hAnsi="Arial" w:cs="Arial"/>
          <w:b/>
          <w:color w:val="000000"/>
          <w:sz w:val="24"/>
          <w:u w:val="single"/>
        </w:rPr>
        <w:t>1º</w:t>
      </w:r>
      <w:r w:rsidR="001C645A">
        <w:rPr>
          <w:rFonts w:ascii="Arial" w:hAnsi="Arial" w:cs="Arial"/>
          <w:b/>
          <w:color w:val="000000"/>
          <w:sz w:val="24"/>
          <w:u w:val="single"/>
        </w:rPr>
        <w:t>:</w:t>
      </w:r>
      <w:r w:rsidRPr="00FB2808">
        <w:rPr>
          <w:rFonts w:ascii="Arial" w:hAnsi="Arial" w:cs="Arial"/>
          <w:color w:val="000000"/>
          <w:sz w:val="24"/>
        </w:rPr>
        <w:t xml:space="preserve"> </w:t>
      </w:r>
      <w:r w:rsidR="00D50634" w:rsidRPr="00D50634">
        <w:rPr>
          <w:rFonts w:ascii="Arial" w:hAnsi="Arial" w:cs="Arial"/>
          <w:color w:val="000000"/>
          <w:sz w:val="24"/>
        </w:rPr>
        <w:t>Crear lactarios municipales denominados "espacio amigo de la lactancia" en todas las dependencias que dependan de la Municipalidad de Rawson, para el uso exclusivo de las agentes municipales que se encuentren en dicho periodo.</w:t>
      </w:r>
    </w:p>
    <w:p w:rsidR="00A90E35" w:rsidRDefault="00A90E35" w:rsidP="00504C66">
      <w:pPr>
        <w:spacing w:after="0" w:line="360" w:lineRule="auto"/>
        <w:contextualSpacing/>
        <w:jc w:val="both"/>
        <w:rPr>
          <w:rFonts w:ascii="Arial" w:hAnsi="Arial" w:cs="Arial"/>
          <w:color w:val="000000"/>
          <w:sz w:val="24"/>
        </w:rPr>
      </w:pPr>
    </w:p>
    <w:p w:rsidR="00FE1B1C" w:rsidRDefault="00642490" w:rsidP="00504C66">
      <w:pPr>
        <w:spacing w:after="0" w:line="360" w:lineRule="auto"/>
        <w:jc w:val="both"/>
        <w:rPr>
          <w:rFonts w:ascii="Arial" w:eastAsia="Times New Roman" w:hAnsi="Arial" w:cs="Arial"/>
          <w:sz w:val="24"/>
          <w:lang w:val="es-ES" w:eastAsia="es-ES"/>
        </w:rPr>
      </w:pPr>
      <w:r>
        <w:rPr>
          <w:rFonts w:ascii="Arial" w:eastAsia="Times New Roman" w:hAnsi="Arial" w:cs="Arial"/>
          <w:b/>
          <w:sz w:val="24"/>
          <w:u w:val="single"/>
          <w:lang w:val="es-ES" w:eastAsia="es-ES"/>
        </w:rPr>
        <w:t>Artículo 2</w:t>
      </w:r>
      <w:r w:rsidR="00FE3B4D">
        <w:rPr>
          <w:rFonts w:ascii="Arial" w:eastAsia="Times New Roman" w:hAnsi="Arial" w:cs="Arial"/>
          <w:b/>
          <w:sz w:val="24"/>
          <w:u w:val="single"/>
          <w:lang w:val="es-ES" w:eastAsia="es-ES"/>
        </w:rPr>
        <w:t>°</w:t>
      </w:r>
      <w:r w:rsidR="001C645A">
        <w:rPr>
          <w:rFonts w:ascii="Arial" w:eastAsia="Times New Roman" w:hAnsi="Arial" w:cs="Arial"/>
          <w:b/>
          <w:sz w:val="24"/>
          <w:u w:val="single"/>
          <w:lang w:val="es-ES" w:eastAsia="es-ES"/>
        </w:rPr>
        <w:t>:</w:t>
      </w:r>
      <w:r w:rsidR="001C645A">
        <w:rPr>
          <w:rFonts w:ascii="Arial" w:eastAsia="Times New Roman" w:hAnsi="Arial" w:cs="Arial"/>
          <w:bCs/>
          <w:sz w:val="24"/>
          <w:lang w:val="es-ES" w:eastAsia="es-ES"/>
        </w:rPr>
        <w:t xml:space="preserve"> </w:t>
      </w:r>
      <w:r w:rsidR="00D50634" w:rsidRPr="00D50634">
        <w:rPr>
          <w:rFonts w:ascii="Arial" w:eastAsia="Times New Roman" w:hAnsi="Arial" w:cs="Arial"/>
          <w:sz w:val="24"/>
          <w:lang w:val="es-ES" w:eastAsia="es-ES"/>
        </w:rPr>
        <w:t>Establecer que, en dichos espaci</w:t>
      </w:r>
      <w:r w:rsidR="00D50634">
        <w:rPr>
          <w:rFonts w:ascii="Arial" w:eastAsia="Times New Roman" w:hAnsi="Arial" w:cs="Arial"/>
          <w:sz w:val="24"/>
          <w:lang w:val="es-ES" w:eastAsia="es-ES"/>
        </w:rPr>
        <w:t xml:space="preserve">os de lactancia, se autoriza la </w:t>
      </w:r>
      <w:r w:rsidR="00D50634" w:rsidRPr="00D50634">
        <w:rPr>
          <w:rFonts w:ascii="Arial" w:eastAsia="Times New Roman" w:hAnsi="Arial" w:cs="Arial"/>
          <w:sz w:val="24"/>
          <w:lang w:val="es-ES" w:eastAsia="es-ES"/>
        </w:rPr>
        <w:t>conservación de leche materna durante el horario de trabajo de las agentes municipales.</w:t>
      </w:r>
    </w:p>
    <w:p w:rsidR="00A90E35" w:rsidRDefault="00A90E35" w:rsidP="00504C66">
      <w:pPr>
        <w:spacing w:after="0" w:line="360" w:lineRule="auto"/>
        <w:jc w:val="both"/>
        <w:rPr>
          <w:rFonts w:ascii="Arial" w:eastAsia="Times New Roman" w:hAnsi="Arial" w:cs="Arial"/>
          <w:sz w:val="24"/>
          <w:lang w:val="es-ES" w:eastAsia="es-ES"/>
        </w:rPr>
      </w:pPr>
    </w:p>
    <w:p w:rsidR="00A90E35" w:rsidRDefault="00FE1B1C" w:rsidP="00103AD3">
      <w:pPr>
        <w:spacing w:after="0" w:line="360" w:lineRule="auto"/>
        <w:jc w:val="both"/>
        <w:rPr>
          <w:rFonts w:ascii="Arial" w:eastAsia="Times New Roman" w:hAnsi="Arial" w:cs="Arial"/>
          <w:sz w:val="24"/>
          <w:lang w:val="es-ES" w:eastAsia="es-ES"/>
        </w:rPr>
      </w:pPr>
      <w:r w:rsidRPr="001C645A">
        <w:rPr>
          <w:rFonts w:ascii="Arial" w:eastAsia="Times New Roman" w:hAnsi="Arial" w:cs="Arial"/>
          <w:b/>
          <w:sz w:val="24"/>
          <w:u w:val="single"/>
          <w:lang w:val="es-ES" w:eastAsia="es-ES"/>
        </w:rPr>
        <w:t>Artículo 3º</w:t>
      </w:r>
      <w:r w:rsidR="001C645A" w:rsidRPr="001C645A">
        <w:rPr>
          <w:rFonts w:ascii="Arial" w:eastAsia="Times New Roman" w:hAnsi="Arial" w:cs="Arial"/>
          <w:sz w:val="24"/>
          <w:u w:val="single"/>
          <w:lang w:val="es-ES" w:eastAsia="es-ES"/>
        </w:rPr>
        <w:t>:</w:t>
      </w:r>
      <w:r w:rsidR="001C645A">
        <w:rPr>
          <w:rFonts w:ascii="Arial" w:eastAsia="Times New Roman" w:hAnsi="Arial" w:cs="Arial"/>
          <w:sz w:val="24"/>
          <w:lang w:val="es-ES" w:eastAsia="es-ES"/>
        </w:rPr>
        <w:t xml:space="preserve"> </w:t>
      </w:r>
      <w:r w:rsidR="00A90E35" w:rsidRPr="00A90E35">
        <w:rPr>
          <w:rFonts w:ascii="Arial" w:eastAsia="Times New Roman" w:hAnsi="Arial" w:cs="Arial"/>
          <w:sz w:val="24"/>
          <w:lang w:val="es-ES" w:eastAsia="es-ES"/>
        </w:rPr>
        <w:t>Disponer que los espacios de lactancia deberán contar con las siguientes características:</w:t>
      </w:r>
    </w:p>
    <w:p w:rsidR="00A90E35" w:rsidRDefault="00A90E35" w:rsidP="00A90E35">
      <w:pPr>
        <w:pStyle w:val="Prrafodelista"/>
        <w:numPr>
          <w:ilvl w:val="0"/>
          <w:numId w:val="7"/>
        </w:numPr>
        <w:spacing w:after="0" w:line="360" w:lineRule="auto"/>
        <w:jc w:val="both"/>
        <w:rPr>
          <w:rFonts w:ascii="Arial" w:eastAsia="Times New Roman" w:hAnsi="Arial" w:cs="Arial"/>
          <w:sz w:val="24"/>
          <w:lang w:val="es-ES" w:eastAsia="es-ES"/>
        </w:rPr>
      </w:pPr>
      <w:r w:rsidRPr="00A90E35">
        <w:rPr>
          <w:rFonts w:ascii="Arial" w:eastAsia="Times New Roman" w:hAnsi="Arial" w:cs="Arial"/>
          <w:sz w:val="24"/>
          <w:lang w:val="es-ES" w:eastAsia="es-ES"/>
        </w:rPr>
        <w:t>Ambiente que brinde privacidad y comodidad que permita a las madres trabajadores proceder al amamantamiento o la posibilidad de extraer la</w:t>
      </w:r>
      <w:r>
        <w:rPr>
          <w:rFonts w:ascii="Arial" w:eastAsia="Times New Roman" w:hAnsi="Arial" w:cs="Arial"/>
          <w:sz w:val="24"/>
          <w:lang w:val="es-ES" w:eastAsia="es-ES"/>
        </w:rPr>
        <w:t xml:space="preserve"> </w:t>
      </w:r>
      <w:r w:rsidRPr="00A90E35">
        <w:rPr>
          <w:rFonts w:ascii="Arial" w:eastAsia="Times New Roman" w:hAnsi="Arial" w:cs="Arial"/>
          <w:sz w:val="24"/>
          <w:lang w:val="es-ES" w:eastAsia="es-ES"/>
        </w:rPr>
        <w:t>leche materna.</w:t>
      </w:r>
    </w:p>
    <w:p w:rsidR="00A90E35" w:rsidRDefault="00A90E35" w:rsidP="00A90E35">
      <w:pPr>
        <w:pStyle w:val="Prrafodelista"/>
        <w:numPr>
          <w:ilvl w:val="0"/>
          <w:numId w:val="7"/>
        </w:numPr>
        <w:spacing w:after="0" w:line="360" w:lineRule="auto"/>
        <w:jc w:val="both"/>
        <w:rPr>
          <w:rFonts w:ascii="Arial" w:eastAsia="Times New Roman" w:hAnsi="Arial" w:cs="Arial"/>
          <w:sz w:val="24"/>
          <w:lang w:val="es-ES" w:eastAsia="es-ES"/>
        </w:rPr>
      </w:pPr>
      <w:r w:rsidRPr="00A90E35">
        <w:rPr>
          <w:rFonts w:ascii="Arial" w:eastAsia="Times New Roman" w:hAnsi="Arial" w:cs="Arial"/>
          <w:sz w:val="24"/>
          <w:lang w:val="es-ES" w:eastAsia="es-ES"/>
        </w:rPr>
        <w:t>Contar con una mesa, sillón, heladera para la conservación de la leche materna durante la jornada de trabajo de la agente municipal en periodo de lactancia.</w:t>
      </w:r>
    </w:p>
    <w:p w:rsidR="00A90E35" w:rsidRDefault="00A90E35" w:rsidP="00A90E35">
      <w:pPr>
        <w:pStyle w:val="Prrafodelista"/>
        <w:numPr>
          <w:ilvl w:val="0"/>
          <w:numId w:val="7"/>
        </w:numPr>
        <w:spacing w:after="0" w:line="360" w:lineRule="auto"/>
        <w:jc w:val="both"/>
        <w:rPr>
          <w:rFonts w:ascii="Arial" w:eastAsia="Times New Roman" w:hAnsi="Arial" w:cs="Arial"/>
          <w:sz w:val="24"/>
          <w:lang w:val="es-ES" w:eastAsia="es-ES"/>
        </w:rPr>
      </w:pPr>
      <w:r w:rsidRPr="00A90E35">
        <w:rPr>
          <w:rFonts w:ascii="Arial" w:eastAsia="Times New Roman" w:hAnsi="Arial" w:cs="Arial"/>
          <w:sz w:val="24"/>
          <w:lang w:val="es-ES" w:eastAsia="es-ES"/>
        </w:rPr>
        <w:t>Cartelería y folletería informativa sobre la importancia de la lactancia</w:t>
      </w:r>
      <w:r>
        <w:rPr>
          <w:rFonts w:ascii="Arial" w:eastAsia="Times New Roman" w:hAnsi="Arial" w:cs="Arial"/>
          <w:sz w:val="24"/>
          <w:lang w:val="es-ES" w:eastAsia="es-ES"/>
        </w:rPr>
        <w:t xml:space="preserve"> </w:t>
      </w:r>
      <w:r w:rsidRPr="00A90E35">
        <w:rPr>
          <w:rFonts w:ascii="Arial" w:eastAsia="Times New Roman" w:hAnsi="Arial" w:cs="Arial"/>
          <w:sz w:val="24"/>
          <w:lang w:val="es-ES" w:eastAsia="es-ES"/>
        </w:rPr>
        <w:t>materna y un cambiador para los recién nacidos.</w:t>
      </w:r>
    </w:p>
    <w:p w:rsidR="00A90E35" w:rsidRPr="00A90E35" w:rsidRDefault="00A90E35" w:rsidP="00A90E35">
      <w:pPr>
        <w:pStyle w:val="Prrafodelista"/>
        <w:spacing w:after="0" w:line="360" w:lineRule="auto"/>
        <w:ind w:left="756"/>
        <w:jc w:val="both"/>
        <w:rPr>
          <w:rFonts w:ascii="Arial" w:eastAsia="Times New Roman" w:hAnsi="Arial" w:cs="Arial"/>
          <w:sz w:val="24"/>
          <w:lang w:val="es-ES" w:eastAsia="es-ES"/>
        </w:rPr>
      </w:pPr>
    </w:p>
    <w:p w:rsidR="00A90E35" w:rsidRDefault="000E0E46" w:rsidP="00A90E35">
      <w:pPr>
        <w:spacing w:after="0" w:line="360" w:lineRule="auto"/>
        <w:jc w:val="both"/>
        <w:rPr>
          <w:rFonts w:ascii="Arial" w:eastAsia="Times New Roman" w:hAnsi="Arial" w:cs="Arial"/>
          <w:sz w:val="24"/>
          <w:lang w:val="es-ES" w:eastAsia="es-ES"/>
        </w:rPr>
      </w:pPr>
      <w:r w:rsidRPr="002138A9">
        <w:rPr>
          <w:rFonts w:ascii="Arial" w:eastAsia="Times New Roman" w:hAnsi="Arial" w:cs="Arial"/>
          <w:b/>
          <w:sz w:val="24"/>
          <w:u w:val="single"/>
          <w:lang w:val="es-ES" w:eastAsia="es-ES"/>
        </w:rPr>
        <w:t>Artículo 4°</w:t>
      </w:r>
      <w:r w:rsidR="001C645A">
        <w:rPr>
          <w:rFonts w:ascii="Arial" w:eastAsia="Times New Roman" w:hAnsi="Arial" w:cs="Arial"/>
          <w:b/>
          <w:sz w:val="24"/>
          <w:u w:val="single"/>
          <w:lang w:val="es-ES" w:eastAsia="es-ES"/>
        </w:rPr>
        <w:t>:</w:t>
      </w:r>
      <w:r w:rsidR="001C645A">
        <w:rPr>
          <w:rFonts w:ascii="Arial" w:eastAsia="Times New Roman" w:hAnsi="Arial" w:cs="Arial"/>
          <w:bCs/>
          <w:sz w:val="24"/>
          <w:lang w:val="es-ES" w:eastAsia="es-ES"/>
        </w:rPr>
        <w:t xml:space="preserve"> </w:t>
      </w:r>
      <w:r w:rsidR="00A90E35" w:rsidRPr="00A90E35">
        <w:rPr>
          <w:rFonts w:ascii="Arial" w:eastAsia="Times New Roman" w:hAnsi="Arial" w:cs="Arial"/>
          <w:sz w:val="24"/>
          <w:lang w:val="es-ES" w:eastAsia="es-ES"/>
        </w:rPr>
        <w:t>Establecer que el Poder Ejecutivo Municipal, deberá elaborar un plan de reacondicionamiento y/o construcción de espacios para la lactancia materna, en las dependencias municipales.</w:t>
      </w:r>
    </w:p>
    <w:p w:rsidR="00A90E35" w:rsidRDefault="00A90E35" w:rsidP="00A90E35">
      <w:pPr>
        <w:spacing w:after="0" w:line="360" w:lineRule="auto"/>
        <w:jc w:val="both"/>
        <w:rPr>
          <w:rFonts w:ascii="Arial" w:eastAsia="Times New Roman" w:hAnsi="Arial" w:cs="Arial"/>
          <w:sz w:val="24"/>
          <w:lang w:val="es-ES" w:eastAsia="es-ES"/>
        </w:rPr>
      </w:pPr>
    </w:p>
    <w:p w:rsidR="00103AD3" w:rsidRDefault="000E0E46" w:rsidP="00A90E35">
      <w:pPr>
        <w:spacing w:after="0" w:line="360" w:lineRule="auto"/>
        <w:jc w:val="both"/>
        <w:rPr>
          <w:rFonts w:ascii="Arial" w:eastAsia="Times New Roman" w:hAnsi="Arial" w:cs="Arial"/>
          <w:sz w:val="24"/>
          <w:lang w:val="es-ES" w:eastAsia="es-ES"/>
        </w:rPr>
      </w:pPr>
      <w:r w:rsidRPr="002138A9">
        <w:rPr>
          <w:rFonts w:ascii="Arial" w:eastAsia="Times New Roman" w:hAnsi="Arial" w:cs="Arial"/>
          <w:b/>
          <w:sz w:val="24"/>
          <w:u w:val="single"/>
          <w:lang w:val="es-ES" w:eastAsia="es-ES"/>
        </w:rPr>
        <w:lastRenderedPageBreak/>
        <w:t>Artículo 5°</w:t>
      </w:r>
      <w:r w:rsidR="001C645A">
        <w:rPr>
          <w:rFonts w:ascii="Arial" w:eastAsia="Times New Roman" w:hAnsi="Arial" w:cs="Arial"/>
          <w:b/>
          <w:sz w:val="24"/>
          <w:u w:val="single"/>
          <w:lang w:val="es-ES" w:eastAsia="es-ES"/>
        </w:rPr>
        <w:t>:</w:t>
      </w:r>
      <w:r w:rsidR="001C645A">
        <w:rPr>
          <w:rFonts w:ascii="Arial" w:eastAsia="Times New Roman" w:hAnsi="Arial" w:cs="Arial"/>
          <w:bCs/>
          <w:sz w:val="24"/>
          <w:lang w:val="es-ES" w:eastAsia="es-ES"/>
        </w:rPr>
        <w:t xml:space="preserve"> </w:t>
      </w:r>
      <w:r w:rsidR="00A90E35" w:rsidRPr="00A90E35">
        <w:rPr>
          <w:rFonts w:ascii="Arial" w:eastAsia="Times New Roman" w:hAnsi="Arial" w:cs="Arial"/>
          <w:sz w:val="24"/>
          <w:lang w:val="es-ES" w:eastAsia="es-ES"/>
        </w:rPr>
        <w:t>Disponer que el Poder Ejecutivo Municipal, a través del área pertinente, proceda a la organización de talleres de concientización en la importancia de la lactancia materna, difundiendo tales actividades entre los vecinos del departamento.</w:t>
      </w:r>
    </w:p>
    <w:p w:rsidR="00A90E35" w:rsidRDefault="00A90E35" w:rsidP="00A90E35">
      <w:pPr>
        <w:spacing w:after="0" w:line="360" w:lineRule="auto"/>
        <w:jc w:val="both"/>
        <w:rPr>
          <w:rFonts w:ascii="Arial" w:eastAsia="Times New Roman" w:hAnsi="Arial" w:cs="Arial"/>
          <w:b/>
          <w:sz w:val="24"/>
          <w:u w:val="single"/>
          <w:lang w:val="es-ES" w:eastAsia="es-ES"/>
        </w:rPr>
      </w:pPr>
    </w:p>
    <w:p w:rsidR="00A90E35" w:rsidRDefault="002138A9" w:rsidP="00103AD3">
      <w:pPr>
        <w:spacing w:after="0" w:line="360" w:lineRule="auto"/>
        <w:jc w:val="both"/>
        <w:rPr>
          <w:rFonts w:ascii="Arial" w:eastAsia="Times New Roman" w:hAnsi="Arial" w:cs="Arial"/>
          <w:sz w:val="24"/>
          <w:lang w:val="es-ES" w:eastAsia="es-ES"/>
        </w:rPr>
      </w:pPr>
      <w:r w:rsidRPr="002138A9">
        <w:rPr>
          <w:rFonts w:ascii="Arial" w:eastAsia="Times New Roman" w:hAnsi="Arial" w:cs="Arial"/>
          <w:b/>
          <w:sz w:val="24"/>
          <w:u w:val="single"/>
          <w:lang w:val="es-ES" w:eastAsia="es-ES"/>
        </w:rPr>
        <w:t>Artículo 6°</w:t>
      </w:r>
      <w:r w:rsidR="004A0C62">
        <w:rPr>
          <w:rFonts w:ascii="Arial" w:eastAsia="Times New Roman" w:hAnsi="Arial" w:cs="Arial"/>
          <w:b/>
          <w:sz w:val="24"/>
          <w:u w:val="single"/>
          <w:lang w:val="es-ES" w:eastAsia="es-ES"/>
        </w:rPr>
        <w:t>:</w:t>
      </w:r>
      <w:r w:rsidR="004A0C62">
        <w:rPr>
          <w:rFonts w:ascii="Arial" w:eastAsia="Times New Roman" w:hAnsi="Arial" w:cs="Arial"/>
          <w:bCs/>
          <w:sz w:val="24"/>
          <w:lang w:val="es-ES" w:eastAsia="es-ES"/>
        </w:rPr>
        <w:t xml:space="preserve"> </w:t>
      </w:r>
      <w:r w:rsidR="00A90E35" w:rsidRPr="00A90E35">
        <w:rPr>
          <w:rFonts w:ascii="Arial" w:eastAsia="Times New Roman" w:hAnsi="Arial" w:cs="Arial"/>
          <w:sz w:val="24"/>
          <w:lang w:val="es-ES" w:eastAsia="es-ES"/>
        </w:rPr>
        <w:t>Comuníquese</w:t>
      </w:r>
      <w:r w:rsidR="00A90E35" w:rsidRPr="00A90E35">
        <w:rPr>
          <w:rFonts w:ascii="Arial" w:eastAsia="Times New Roman" w:hAnsi="Arial" w:cs="Arial"/>
          <w:sz w:val="24"/>
          <w:lang w:val="es-ES" w:eastAsia="es-ES"/>
        </w:rPr>
        <w:t>, cópiese, publíquese. Dese forma y oportunamente archívese.</w:t>
      </w:r>
    </w:p>
    <w:p w:rsidR="00A90E35" w:rsidRDefault="00A90E35" w:rsidP="00103AD3">
      <w:pPr>
        <w:spacing w:after="0" w:line="360" w:lineRule="auto"/>
        <w:jc w:val="both"/>
        <w:rPr>
          <w:rFonts w:ascii="Arial" w:eastAsia="Times New Roman" w:hAnsi="Arial" w:cs="Arial"/>
          <w:sz w:val="24"/>
          <w:lang w:val="es-ES" w:eastAsia="es-ES"/>
        </w:rPr>
      </w:pPr>
    </w:p>
    <w:p w:rsidR="0056674E" w:rsidRPr="00A90E35" w:rsidRDefault="00A90E35" w:rsidP="00103AD3">
      <w:pPr>
        <w:spacing w:after="0" w:line="360" w:lineRule="auto"/>
        <w:jc w:val="both"/>
        <w:rPr>
          <w:rFonts w:ascii="Arial" w:eastAsia="Times New Roman" w:hAnsi="Arial" w:cs="Arial"/>
          <w:sz w:val="24"/>
          <w:lang w:val="es-ES" w:eastAsia="es-ES"/>
        </w:rPr>
      </w:pPr>
      <w:r w:rsidRPr="00A90E35">
        <w:rPr>
          <w:rFonts w:ascii="Arial" w:eastAsia="Times New Roman" w:hAnsi="Arial" w:cs="Arial"/>
          <w:sz w:val="24"/>
          <w:lang w:val="es-ES" w:eastAsia="es-ES"/>
        </w:rPr>
        <w:t xml:space="preserve">Dado en la sala de sesiones del Honorable Concejo Deliberante, a los veintinueve días del mes de </w:t>
      </w:r>
      <w:proofErr w:type="gramStart"/>
      <w:r w:rsidRPr="00A90E35">
        <w:rPr>
          <w:rFonts w:ascii="Arial" w:eastAsia="Times New Roman" w:hAnsi="Arial" w:cs="Arial"/>
          <w:sz w:val="24"/>
          <w:lang w:val="es-ES" w:eastAsia="es-ES"/>
        </w:rPr>
        <w:t>Agosto</w:t>
      </w:r>
      <w:proofErr w:type="gramEnd"/>
      <w:r w:rsidRPr="00A90E35">
        <w:rPr>
          <w:rFonts w:ascii="Arial" w:eastAsia="Times New Roman" w:hAnsi="Arial" w:cs="Arial"/>
          <w:sz w:val="24"/>
          <w:lang w:val="es-ES" w:eastAsia="es-ES"/>
        </w:rPr>
        <w:t xml:space="preserve"> de dos mil veinticuatro. </w:t>
      </w:r>
      <w:r>
        <w:rPr>
          <w:rFonts w:ascii="Arial" w:eastAsia="Times New Roman" w:hAnsi="Arial" w:cs="Arial"/>
          <w:sz w:val="24"/>
          <w:lang w:val="es-ES" w:eastAsia="es-ES"/>
        </w:rPr>
        <w:t>–</w:t>
      </w:r>
    </w:p>
    <w:sectPr w:rsidR="0056674E" w:rsidRPr="00A90E35" w:rsidSect="00CE1DB4">
      <w:headerReference w:type="default" r:id="rId7"/>
      <w:footerReference w:type="default" r:id="rId8"/>
      <w:headerReference w:type="first" r:id="rId9"/>
      <w:pgSz w:w="11907" w:h="16839" w:code="9"/>
      <w:pgMar w:top="3011" w:right="616" w:bottom="1134" w:left="226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B5F" w:rsidRDefault="008F1B5F">
      <w:pPr>
        <w:spacing w:after="0" w:line="240" w:lineRule="auto"/>
      </w:pPr>
      <w:r>
        <w:separator/>
      </w:r>
    </w:p>
  </w:endnote>
  <w:endnote w:type="continuationSeparator" w:id="0">
    <w:p w:rsidR="008F1B5F" w:rsidRDefault="008F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4E" w:rsidRDefault="008D35F8">
    <w:pPr>
      <w:pStyle w:val="Piedepgina"/>
      <w:jc w:val="center"/>
    </w:pPr>
    <w:r>
      <w:fldChar w:fldCharType="begin"/>
    </w:r>
    <w:r>
      <w:instrText>PAGE   \* MERGEFORMAT</w:instrText>
    </w:r>
    <w:r>
      <w:fldChar w:fldCharType="separate"/>
    </w:r>
    <w:r w:rsidR="00A90E35" w:rsidRPr="00A90E35">
      <w:rPr>
        <w:noProof/>
        <w:lang w:val="es-ES"/>
      </w:rPr>
      <w:t>3</w:t>
    </w:r>
    <w:r>
      <w:fldChar w:fldCharType="end"/>
    </w:r>
  </w:p>
  <w:p w:rsidR="0056674E" w:rsidRDefault="005667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B5F" w:rsidRDefault="008F1B5F">
      <w:pPr>
        <w:spacing w:after="0" w:line="240" w:lineRule="auto"/>
      </w:pPr>
      <w:r>
        <w:separator/>
      </w:r>
    </w:p>
  </w:footnote>
  <w:footnote w:type="continuationSeparator" w:id="0">
    <w:p w:rsidR="008F1B5F" w:rsidRDefault="008F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4E" w:rsidRDefault="008D35F8" w:rsidP="0037657D">
    <w:pPr>
      <w:spacing w:after="0"/>
      <w:jc w:val="center"/>
      <w:rPr>
        <w:lang w:val="es-ES_tradnl"/>
      </w:rPr>
    </w:pPr>
    <w:r>
      <w:object w:dxaOrig="1069" w:dyaOrig="1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79.2pt">
          <v:imagedata r:id="rId1" o:title=""/>
        </v:shape>
        <o:OLEObject Type="Embed" ProgID="CorelDRAW.Graphic.12" ShapeID="_x0000_i1025" DrawAspect="Content" ObjectID="_1790061931" r:id="rId2"/>
      </w:object>
    </w:r>
  </w:p>
  <w:p w:rsidR="0056674E" w:rsidRPr="00C76CB8" w:rsidRDefault="008D35F8" w:rsidP="0037657D">
    <w:pPr>
      <w:tabs>
        <w:tab w:val="left" w:pos="1311"/>
      </w:tabs>
      <w:spacing w:after="0"/>
      <w:jc w:val="center"/>
      <w:rPr>
        <w:rFonts w:ascii="Edwardian Script ITC" w:hAnsi="Edwardian Script ITC"/>
        <w:sz w:val="36"/>
        <w:szCs w:val="48"/>
        <w:lang w:val="es-ES_tradnl"/>
      </w:rPr>
    </w:pPr>
    <w:r>
      <w:rPr>
        <w:rFonts w:ascii="Edwardian Script ITC" w:hAnsi="Edwardian Script ITC"/>
        <w:szCs w:val="48"/>
        <w:lang w:val="es-ES_tradnl"/>
      </w:rPr>
      <w:t xml:space="preserve">     </w:t>
    </w:r>
    <w:r w:rsidRPr="00C76CB8">
      <w:rPr>
        <w:rFonts w:ascii="Edwardian Script ITC" w:hAnsi="Edwardian Script ITC"/>
        <w:sz w:val="36"/>
        <w:szCs w:val="48"/>
        <w:lang w:val="es-ES_tradnl"/>
      </w:rPr>
      <w:t>Municipalidad de la Ciudad de Rawson</w:t>
    </w:r>
  </w:p>
  <w:p w:rsidR="0056674E" w:rsidRPr="00C76CB8" w:rsidRDefault="008D35F8" w:rsidP="0037657D">
    <w:pPr>
      <w:tabs>
        <w:tab w:val="left" w:pos="1311"/>
      </w:tabs>
      <w:spacing w:after="0"/>
      <w:jc w:val="center"/>
      <w:rPr>
        <w:rFonts w:ascii="Arial" w:hAnsi="Arial" w:cs="Arial"/>
        <w:i/>
        <w:szCs w:val="20"/>
        <w:lang w:val="es-ES_tradnl"/>
      </w:rPr>
    </w:pPr>
    <w:r>
      <w:rPr>
        <w:rFonts w:ascii="Arial" w:hAnsi="Arial" w:cs="Arial"/>
        <w:i/>
        <w:sz w:val="16"/>
        <w:szCs w:val="20"/>
        <w:lang w:val="es-ES_tradnl"/>
      </w:rPr>
      <w:t xml:space="preserve">    </w:t>
    </w:r>
    <w:r>
      <w:rPr>
        <w:rFonts w:ascii="Arial" w:hAnsi="Arial" w:cs="Arial"/>
        <w:i/>
        <w:sz w:val="18"/>
        <w:szCs w:val="20"/>
        <w:lang w:val="es-ES_tradnl"/>
      </w:rPr>
      <w:t xml:space="preserve"> Honorable Concejo Deliberante</w:t>
    </w:r>
  </w:p>
  <w:p w:rsidR="0056674E" w:rsidRDefault="00504C66" w:rsidP="0037657D">
    <w:pPr>
      <w:pStyle w:val="Encabezado"/>
    </w:pPr>
    <w:r>
      <w:rPr>
        <w:rFonts w:ascii="Arial" w:hAnsi="Arial" w:cs="Arial"/>
        <w:i/>
        <w:noProof/>
        <w:lang w:val="en-US"/>
      </w:rPr>
      <mc:AlternateContent>
        <mc:Choice Requires="wps">
          <w:drawing>
            <wp:anchor distT="0" distB="0" distL="114300" distR="114300" simplePos="0" relativeHeight="251660288" behindDoc="0" locked="0" layoutInCell="1" allowOverlap="1" wp14:anchorId="37FEDA81" wp14:editId="471153E4">
              <wp:simplePos x="0" y="0"/>
              <wp:positionH relativeFrom="column">
                <wp:posOffset>-11430</wp:posOffset>
              </wp:positionH>
              <wp:positionV relativeFrom="paragraph">
                <wp:posOffset>100330</wp:posOffset>
              </wp:positionV>
              <wp:extent cx="5915025" cy="0"/>
              <wp:effectExtent l="7620" t="5080" r="11430" b="1397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67E9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9pt" to="464.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"/>
          </w:pict>
        </mc:Fallback>
      </mc:AlternateContent>
    </w:r>
    <w:r w:rsidR="008D35F8" w:rsidRPr="00702EF7">
      <w:rPr>
        <w:b/>
      </w:rPr>
      <w:tab/>
    </w:r>
    <w:r w:rsidR="008D35F8" w:rsidRPr="00702EF7">
      <w:rPr>
        <w:b/>
      </w:rPr>
      <w:tab/>
    </w:r>
  </w:p>
  <w:p w:rsidR="0056674E" w:rsidRPr="0037657D" w:rsidRDefault="0056674E" w:rsidP="0037657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4E" w:rsidRDefault="008D35F8" w:rsidP="0037657D">
    <w:pPr>
      <w:spacing w:after="0"/>
      <w:jc w:val="center"/>
      <w:rPr>
        <w:lang w:val="es-ES_tradnl"/>
      </w:rPr>
    </w:pPr>
    <w:r>
      <w:object w:dxaOrig="1069" w:dyaOrig="1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6pt;height:79.2pt">
          <v:imagedata r:id="rId1" o:title=""/>
        </v:shape>
        <o:OLEObject Type="Embed" ProgID="CorelDRAW.Graphic.12" ShapeID="_x0000_i1026" DrawAspect="Content" ObjectID="_1790061932" r:id="rId2"/>
      </w:object>
    </w:r>
  </w:p>
  <w:p w:rsidR="0056674E" w:rsidRPr="00C76CB8" w:rsidRDefault="008D35F8" w:rsidP="0037657D">
    <w:pPr>
      <w:tabs>
        <w:tab w:val="left" w:pos="1311"/>
      </w:tabs>
      <w:spacing w:after="0"/>
      <w:jc w:val="center"/>
      <w:rPr>
        <w:rFonts w:ascii="Edwardian Script ITC" w:hAnsi="Edwardian Script ITC"/>
        <w:sz w:val="36"/>
        <w:szCs w:val="48"/>
        <w:lang w:val="es-ES_tradnl"/>
      </w:rPr>
    </w:pPr>
    <w:r>
      <w:rPr>
        <w:rFonts w:ascii="Edwardian Script ITC" w:hAnsi="Edwardian Script ITC"/>
        <w:szCs w:val="48"/>
        <w:lang w:val="es-ES_tradnl"/>
      </w:rPr>
      <w:t xml:space="preserve">     </w:t>
    </w:r>
    <w:r w:rsidRPr="00C76CB8">
      <w:rPr>
        <w:rFonts w:ascii="Edwardian Script ITC" w:hAnsi="Edwardian Script ITC"/>
        <w:sz w:val="36"/>
        <w:szCs w:val="48"/>
        <w:lang w:val="es-ES_tradnl"/>
      </w:rPr>
      <w:t>Municipalidad de la Ciudad de Rawson</w:t>
    </w:r>
  </w:p>
  <w:p w:rsidR="0056674E" w:rsidRPr="00C76CB8" w:rsidRDefault="008D35F8" w:rsidP="0037657D">
    <w:pPr>
      <w:tabs>
        <w:tab w:val="left" w:pos="1311"/>
      </w:tabs>
      <w:spacing w:after="0"/>
      <w:jc w:val="center"/>
      <w:rPr>
        <w:rFonts w:ascii="Arial" w:hAnsi="Arial" w:cs="Arial"/>
        <w:i/>
        <w:szCs w:val="20"/>
        <w:lang w:val="es-ES_tradnl"/>
      </w:rPr>
    </w:pPr>
    <w:r>
      <w:rPr>
        <w:rFonts w:ascii="Arial" w:hAnsi="Arial" w:cs="Arial"/>
        <w:i/>
        <w:sz w:val="16"/>
        <w:szCs w:val="20"/>
        <w:lang w:val="es-ES_tradnl"/>
      </w:rPr>
      <w:t xml:space="preserve">    </w:t>
    </w:r>
    <w:r>
      <w:rPr>
        <w:rFonts w:ascii="Arial" w:hAnsi="Arial" w:cs="Arial"/>
        <w:i/>
        <w:sz w:val="18"/>
        <w:szCs w:val="20"/>
        <w:lang w:val="es-ES_tradnl"/>
      </w:rPr>
      <w:t xml:space="preserve"> Honorable Concejo Deliberante</w:t>
    </w:r>
  </w:p>
  <w:p w:rsidR="0056674E" w:rsidRDefault="00504C66" w:rsidP="0037657D">
    <w:pPr>
      <w:pStyle w:val="Encabezado"/>
    </w:pPr>
    <w:r>
      <w:rPr>
        <w:rFonts w:ascii="Arial" w:hAnsi="Arial" w:cs="Arial"/>
        <w:i/>
        <w:noProof/>
        <w:lang w:val="en-US"/>
      </w:rPr>
      <mc:AlternateContent>
        <mc:Choice Requires="wps">
          <w:drawing>
            <wp:anchor distT="0" distB="0" distL="114300" distR="114300" simplePos="0" relativeHeight="251659264" behindDoc="0" locked="0" layoutInCell="1" allowOverlap="1" wp14:anchorId="7ECC212C" wp14:editId="7821A2E5">
              <wp:simplePos x="0" y="0"/>
              <wp:positionH relativeFrom="column">
                <wp:posOffset>-11430</wp:posOffset>
              </wp:positionH>
              <wp:positionV relativeFrom="paragraph">
                <wp:posOffset>100330</wp:posOffset>
              </wp:positionV>
              <wp:extent cx="5915025" cy="0"/>
              <wp:effectExtent l="7620" t="5080" r="11430" b="1397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3CEE8A"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9pt" to="464.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"/>
          </w:pict>
        </mc:Fallback>
      </mc:AlternateContent>
    </w:r>
    <w:r w:rsidR="008D35F8" w:rsidRPr="00702EF7">
      <w:rPr>
        <w:b/>
      </w:rPr>
      <w:tab/>
    </w:r>
    <w:r w:rsidR="008D35F8" w:rsidRPr="00702EF7">
      <w:rPr>
        <w:b/>
      </w:rPr>
      <w:tab/>
    </w:r>
  </w:p>
  <w:p w:rsidR="0056674E" w:rsidRDefault="005667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858"/>
    <w:multiLevelType w:val="hybridMultilevel"/>
    <w:tmpl w:val="91B8B04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35344A"/>
    <w:multiLevelType w:val="hybridMultilevel"/>
    <w:tmpl w:val="0AF6E54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ED24FDF"/>
    <w:multiLevelType w:val="hybridMultilevel"/>
    <w:tmpl w:val="0BEE0B6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BBF03C0"/>
    <w:multiLevelType w:val="hybridMultilevel"/>
    <w:tmpl w:val="4A04F8B4"/>
    <w:lvl w:ilvl="0" w:tplc="F3046DD6">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7057A"/>
    <w:multiLevelType w:val="hybridMultilevel"/>
    <w:tmpl w:val="877C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3248B"/>
    <w:multiLevelType w:val="hybridMultilevel"/>
    <w:tmpl w:val="AC26CD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5341948"/>
    <w:multiLevelType w:val="hybridMultilevel"/>
    <w:tmpl w:val="A956F7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66"/>
    <w:rsid w:val="000175A2"/>
    <w:rsid w:val="000B35D1"/>
    <w:rsid w:val="000E0E46"/>
    <w:rsid w:val="00103AD3"/>
    <w:rsid w:val="001820F5"/>
    <w:rsid w:val="001C645A"/>
    <w:rsid w:val="002138A9"/>
    <w:rsid w:val="002C464F"/>
    <w:rsid w:val="002D37EA"/>
    <w:rsid w:val="00366C38"/>
    <w:rsid w:val="003B3CD2"/>
    <w:rsid w:val="003E2D77"/>
    <w:rsid w:val="00432114"/>
    <w:rsid w:val="004877F5"/>
    <w:rsid w:val="004A0C62"/>
    <w:rsid w:val="004A423C"/>
    <w:rsid w:val="00504C66"/>
    <w:rsid w:val="00553A6C"/>
    <w:rsid w:val="0056674E"/>
    <w:rsid w:val="005D2AC7"/>
    <w:rsid w:val="0061067B"/>
    <w:rsid w:val="00642490"/>
    <w:rsid w:val="006429DA"/>
    <w:rsid w:val="006558F5"/>
    <w:rsid w:val="006924C6"/>
    <w:rsid w:val="00711824"/>
    <w:rsid w:val="00762A09"/>
    <w:rsid w:val="00806195"/>
    <w:rsid w:val="008625E7"/>
    <w:rsid w:val="00897CFD"/>
    <w:rsid w:val="008A0C00"/>
    <w:rsid w:val="008D35F8"/>
    <w:rsid w:val="008F1B5F"/>
    <w:rsid w:val="00904D92"/>
    <w:rsid w:val="009A73DE"/>
    <w:rsid w:val="009B604A"/>
    <w:rsid w:val="00A575DF"/>
    <w:rsid w:val="00A80C5D"/>
    <w:rsid w:val="00A90E35"/>
    <w:rsid w:val="00AB0ADC"/>
    <w:rsid w:val="00B94720"/>
    <w:rsid w:val="00BB0AB3"/>
    <w:rsid w:val="00CE1DB4"/>
    <w:rsid w:val="00D05BDA"/>
    <w:rsid w:val="00D50634"/>
    <w:rsid w:val="00DA0594"/>
    <w:rsid w:val="00DD303F"/>
    <w:rsid w:val="00DF5C49"/>
    <w:rsid w:val="00E20F6E"/>
    <w:rsid w:val="00E53BA5"/>
    <w:rsid w:val="00E54955"/>
    <w:rsid w:val="00E6030D"/>
    <w:rsid w:val="00E868ED"/>
    <w:rsid w:val="00FA2149"/>
    <w:rsid w:val="00FE1B1C"/>
    <w:rsid w:val="00FE3B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24F29"/>
  <w15:docId w15:val="{7962CA7F-87DC-4B91-ABB7-9EB3A055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6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C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4C66"/>
    <w:rPr>
      <w:rFonts w:ascii="Calibri" w:eastAsia="Calibri" w:hAnsi="Calibri" w:cs="Times New Roman"/>
    </w:rPr>
  </w:style>
  <w:style w:type="paragraph" w:styleId="Piedepgina">
    <w:name w:val="footer"/>
    <w:basedOn w:val="Normal"/>
    <w:link w:val="PiedepginaCar"/>
    <w:uiPriority w:val="99"/>
    <w:unhideWhenUsed/>
    <w:rsid w:val="00504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C66"/>
    <w:rPr>
      <w:rFonts w:ascii="Calibri" w:eastAsia="Calibri" w:hAnsi="Calibri" w:cs="Times New Roman"/>
    </w:rPr>
  </w:style>
  <w:style w:type="paragraph" w:styleId="Prrafodelista">
    <w:name w:val="List Paragraph"/>
    <w:basedOn w:val="Normal"/>
    <w:uiPriority w:val="34"/>
    <w:qFormat/>
    <w:rsid w:val="00E868ED"/>
    <w:pPr>
      <w:ind w:left="720"/>
      <w:contextualSpacing/>
    </w:pPr>
  </w:style>
  <w:style w:type="paragraph" w:styleId="Textodeglobo">
    <w:name w:val="Balloon Text"/>
    <w:basedOn w:val="Normal"/>
    <w:link w:val="TextodegloboCar"/>
    <w:uiPriority w:val="99"/>
    <w:semiHidden/>
    <w:unhideWhenUsed/>
    <w:rsid w:val="00CE1D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D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User</cp:lastModifiedBy>
  <cp:revision>2</cp:revision>
  <cp:lastPrinted>2024-10-01T14:19:00Z</cp:lastPrinted>
  <dcterms:created xsi:type="dcterms:W3CDTF">2024-10-10T13:39:00Z</dcterms:created>
  <dcterms:modified xsi:type="dcterms:W3CDTF">2024-10-10T13:39:00Z</dcterms:modified>
</cp:coreProperties>
</file>